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5A" w:rsidRDefault="0087745A" w:rsidP="0087745A">
      <w:pPr>
        <w:rPr>
          <w:color w:val="FF0000"/>
          <w:lang w:val="sr-Cyrl-RS" w:eastAsia="en-GB"/>
        </w:rPr>
      </w:pPr>
      <w:r>
        <w:rPr>
          <w:lang w:val="sr-Cyrl-CS" w:eastAsia="en-GB"/>
        </w:rPr>
        <w:t>РЕПУБЛИКА СРБИЈА</w:t>
      </w:r>
      <w:r>
        <w:rPr>
          <w:lang w:eastAsia="en-GB"/>
        </w:rPr>
        <w:t xml:space="preserve">             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</w:t>
      </w:r>
    </w:p>
    <w:p w:rsidR="0087745A" w:rsidRDefault="0087745A" w:rsidP="0087745A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НАРОДНА СКУПШТИНА</w:t>
      </w:r>
      <w:r>
        <w:rPr>
          <w:lang w:val="sr-Cyrl-CS" w:eastAsia="en-GB"/>
        </w:rPr>
        <w:tab/>
      </w:r>
    </w:p>
    <w:p w:rsidR="0087745A" w:rsidRDefault="0087745A" w:rsidP="0087745A">
      <w:pPr>
        <w:pStyle w:val="NoSpacing"/>
        <w:rPr>
          <w:rFonts w:ascii="Times New Roman" w:eastAsia="Calibri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87745A" w:rsidRDefault="0087745A" w:rsidP="0087745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87745A" w:rsidRDefault="0087745A" w:rsidP="0087745A">
      <w:pPr>
        <w:rPr>
          <w:strike/>
          <w:lang w:val="ru-RU" w:eastAsia="en-GB"/>
        </w:rPr>
      </w:pPr>
      <w:r>
        <w:rPr>
          <w:lang w:val="sr-Cyrl-RS" w:eastAsia="en-GB"/>
        </w:rPr>
        <w:t xml:space="preserve">13 </w:t>
      </w:r>
      <w:r>
        <w:rPr>
          <w:lang w:val="sr-Cyrl-CS" w:eastAsia="en-GB"/>
        </w:rPr>
        <w:t>Број</w:t>
      </w:r>
      <w:r>
        <w:rPr>
          <w:lang w:eastAsia="en-GB"/>
        </w:rPr>
        <w:t xml:space="preserve"> 06-2/</w:t>
      </w:r>
      <w:r>
        <w:rPr>
          <w:lang w:val="sr-Cyrl-RS" w:eastAsia="en-GB"/>
        </w:rPr>
        <w:t>137</w:t>
      </w:r>
      <w:r>
        <w:rPr>
          <w:lang w:eastAsia="en-GB"/>
        </w:rPr>
        <w:t>-23</w:t>
      </w:r>
      <w:r>
        <w:rPr>
          <w:lang w:val="sr-Cyrl-CS" w:eastAsia="en-GB"/>
        </w:rPr>
        <w:t xml:space="preserve"> </w:t>
      </w:r>
    </w:p>
    <w:p w:rsidR="0087745A" w:rsidRDefault="0087745A" w:rsidP="0087745A">
      <w:pPr>
        <w:rPr>
          <w:lang w:val="sr-Cyrl-CS" w:eastAsia="en-GB"/>
        </w:rPr>
      </w:pPr>
      <w:r>
        <w:rPr>
          <w:lang w:eastAsia="en-GB"/>
        </w:rPr>
        <w:t>5</w:t>
      </w:r>
      <w:r>
        <w:rPr>
          <w:lang w:val="sr-Cyrl-RS" w:eastAsia="en-GB"/>
        </w:rPr>
        <w:t xml:space="preserve">. </w:t>
      </w:r>
      <w:proofErr w:type="gramStart"/>
      <w:r>
        <w:rPr>
          <w:lang w:val="sr-Cyrl-RS" w:eastAsia="en-GB"/>
        </w:rPr>
        <w:t>јул</w:t>
      </w:r>
      <w:proofErr w:type="gramEnd"/>
      <w:r>
        <w:rPr>
          <w:lang w:val="sr-Cyrl-RS" w:eastAsia="en-GB"/>
        </w:rPr>
        <w:t xml:space="preserve"> 2023. </w:t>
      </w:r>
      <w:r>
        <w:rPr>
          <w:lang w:val="sr-Cyrl-CS" w:eastAsia="en-GB"/>
        </w:rPr>
        <w:t>године</w:t>
      </w:r>
    </w:p>
    <w:p w:rsidR="0087745A" w:rsidRDefault="0087745A" w:rsidP="0087745A">
      <w:pPr>
        <w:spacing w:after="600"/>
        <w:rPr>
          <w:lang w:val="sr-Latn-RS" w:eastAsia="en-GB"/>
        </w:rPr>
      </w:pPr>
      <w:r>
        <w:rPr>
          <w:lang w:val="ru-RU" w:eastAsia="en-GB"/>
        </w:rPr>
        <w:t>Б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е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о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г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р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а</w:t>
      </w:r>
      <w:r>
        <w:rPr>
          <w:lang w:val="sr-Cyrl-RS" w:eastAsia="en-GB"/>
        </w:rPr>
        <w:t xml:space="preserve"> </w:t>
      </w:r>
      <w:r>
        <w:rPr>
          <w:lang w:val="ru-RU" w:eastAsia="en-GB"/>
        </w:rPr>
        <w:t>д</w:t>
      </w:r>
    </w:p>
    <w:p w:rsidR="00F76B7A" w:rsidRPr="00B17722" w:rsidRDefault="00F76B7A" w:rsidP="00F76B7A">
      <w:pPr>
        <w:tabs>
          <w:tab w:val="left" w:pos="1134"/>
        </w:tabs>
        <w:rPr>
          <w:lang w:val="sr-Cyrl-CS"/>
        </w:rPr>
      </w:pPr>
    </w:p>
    <w:p w:rsidR="00F76B7A" w:rsidRPr="00B17722" w:rsidRDefault="00F76B7A" w:rsidP="00F76B7A">
      <w:pPr>
        <w:tabs>
          <w:tab w:val="left" w:pos="1134"/>
        </w:tabs>
        <w:jc w:val="center"/>
        <w:rPr>
          <w:bCs/>
          <w:lang w:val="sr-Cyrl-CS"/>
        </w:rPr>
      </w:pPr>
      <w:r w:rsidRPr="00B17722">
        <w:rPr>
          <w:bCs/>
          <w:lang w:val="sr-Cyrl-CS"/>
        </w:rPr>
        <w:t>З А П И С Н И К</w:t>
      </w:r>
    </w:p>
    <w:p w:rsidR="00F76B7A" w:rsidRPr="00B17722" w:rsidRDefault="005D7968" w:rsidP="00F76B7A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ОСМЕ</w:t>
      </w:r>
      <w:r w:rsidR="00F76B7A" w:rsidRPr="00B17722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F76B7A" w:rsidRPr="00B17722" w:rsidRDefault="00F76B7A" w:rsidP="00F76B7A">
      <w:pPr>
        <w:tabs>
          <w:tab w:val="left" w:pos="1134"/>
        </w:tabs>
        <w:jc w:val="center"/>
        <w:rPr>
          <w:lang w:val="sr-Cyrl-CS"/>
        </w:rPr>
      </w:pPr>
      <w:r w:rsidRPr="00B17722">
        <w:rPr>
          <w:lang w:val="sr-Cyrl-CS"/>
        </w:rPr>
        <w:t xml:space="preserve">ОДРЖАНЕ </w:t>
      </w:r>
      <w:r w:rsidR="005D7968">
        <w:rPr>
          <w:lang w:val="sr-Cyrl-CS"/>
        </w:rPr>
        <w:t>05</w:t>
      </w:r>
      <w:r w:rsidR="00CA54AF">
        <w:rPr>
          <w:lang w:val="sr-Cyrl-CS"/>
        </w:rPr>
        <w:t>. ЈУЛА</w:t>
      </w:r>
      <w:r w:rsidRPr="00B17722">
        <w:rPr>
          <w:lang w:val="sr-Cyrl-CS"/>
        </w:rPr>
        <w:t xml:space="preserve"> 202</w:t>
      </w:r>
      <w:r w:rsidR="00CA54AF">
        <w:rPr>
          <w:lang w:val="sr-Cyrl-CS"/>
        </w:rPr>
        <w:t>3</w:t>
      </w:r>
      <w:r w:rsidRPr="00B17722">
        <w:rPr>
          <w:lang w:val="sr-Cyrl-CS"/>
        </w:rPr>
        <w:t>. ГОДИНЕ</w:t>
      </w:r>
    </w:p>
    <w:p w:rsidR="00F76B7A" w:rsidRPr="00B17722" w:rsidRDefault="00F76B7A" w:rsidP="00F76B7A">
      <w:pPr>
        <w:tabs>
          <w:tab w:val="left" w:pos="1134"/>
        </w:tabs>
        <w:jc w:val="both"/>
      </w:pPr>
    </w:p>
    <w:p w:rsidR="00F76B7A" w:rsidRPr="005F413B" w:rsidRDefault="00F76B7A" w:rsidP="00F76B7A">
      <w:pPr>
        <w:tabs>
          <w:tab w:val="left" w:pos="1134"/>
        </w:tabs>
        <w:jc w:val="both"/>
        <w:rPr>
          <w:lang w:val="sr-Cyrl-RS"/>
        </w:rPr>
      </w:pPr>
    </w:p>
    <w:p w:rsidR="00F76B7A" w:rsidRPr="00B17722" w:rsidRDefault="00F76B7A" w:rsidP="00F76B7A">
      <w:pPr>
        <w:pStyle w:val="BodyTextIndent3"/>
        <w:tabs>
          <w:tab w:val="left" w:pos="1134"/>
        </w:tabs>
      </w:pPr>
      <w:r w:rsidRPr="00B17722">
        <w:t xml:space="preserve">Седница је почела у </w:t>
      </w:r>
      <w:r w:rsidR="005D7968">
        <w:rPr>
          <w:lang w:val="sr-Cyrl-RS"/>
        </w:rPr>
        <w:t>14</w:t>
      </w:r>
      <w:r w:rsidRPr="00B17722">
        <w:t>.0</w:t>
      </w:r>
      <w:r w:rsidR="005D7968">
        <w:rPr>
          <w:lang w:val="sr-Cyrl-RS"/>
        </w:rPr>
        <w:t>0</w:t>
      </w:r>
      <w:r w:rsidRPr="00B17722">
        <w:t xml:space="preserve"> часова. </w:t>
      </w:r>
    </w:p>
    <w:p w:rsidR="00F76B7A" w:rsidRPr="00B17722" w:rsidRDefault="00F76B7A" w:rsidP="00F76B7A">
      <w:pPr>
        <w:pStyle w:val="BodyTextIndent3"/>
        <w:tabs>
          <w:tab w:val="left" w:pos="1134"/>
        </w:tabs>
        <w:ind w:firstLine="0"/>
        <w:rPr>
          <w:lang w:val="en-US"/>
        </w:rPr>
      </w:pPr>
    </w:p>
    <w:p w:rsidR="00F76B7A" w:rsidRPr="00B17722" w:rsidRDefault="00F76B7A" w:rsidP="00F76B7A">
      <w:pPr>
        <w:pStyle w:val="BodyTextIndent3"/>
        <w:tabs>
          <w:tab w:val="left" w:pos="709"/>
          <w:tab w:val="left" w:pos="1134"/>
        </w:tabs>
        <w:ind w:firstLine="0"/>
        <w:rPr>
          <w:lang w:val="sr-Cyrl-RS"/>
        </w:rPr>
      </w:pPr>
      <w:r w:rsidRPr="00B17722">
        <w:rPr>
          <w:lang w:val="en-US"/>
        </w:rPr>
        <w:tab/>
      </w:r>
      <w:r w:rsidR="005D2CF4">
        <w:t>Седницом је председава</w:t>
      </w:r>
      <w:r w:rsidR="005D2CF4">
        <w:rPr>
          <w:lang w:val="sr-Cyrl-RS"/>
        </w:rPr>
        <w:t>о</w:t>
      </w:r>
      <w:r w:rsidRPr="00B17722">
        <w:t xml:space="preserve"> </w:t>
      </w:r>
      <w:r w:rsidR="005D2CF4">
        <w:rPr>
          <w:lang w:val="sr-Cyrl-RS"/>
        </w:rPr>
        <w:t>Угљеша Марковић</w:t>
      </w:r>
      <w:r w:rsidRPr="00B17722">
        <w:t>, председник Одбора</w:t>
      </w:r>
      <w:r w:rsidRPr="00B17722">
        <w:rPr>
          <w:lang w:val="sr-Cyrl-RS"/>
        </w:rPr>
        <w:t>.</w:t>
      </w:r>
    </w:p>
    <w:p w:rsidR="00F76B7A" w:rsidRPr="00B17722" w:rsidRDefault="00F76B7A" w:rsidP="00F76B7A">
      <w:pPr>
        <w:tabs>
          <w:tab w:val="left" w:pos="1134"/>
          <w:tab w:val="left" w:pos="1440"/>
        </w:tabs>
        <w:jc w:val="both"/>
      </w:pPr>
    </w:p>
    <w:p w:rsidR="00F76B7A" w:rsidRPr="00B17722" w:rsidRDefault="00F76B7A" w:rsidP="00F76B7A">
      <w:pPr>
        <w:tabs>
          <w:tab w:val="left" w:pos="1134"/>
          <w:tab w:val="left" w:pos="1440"/>
        </w:tabs>
        <w:ind w:firstLine="710"/>
        <w:jc w:val="both"/>
        <w:rPr>
          <w:lang w:val="sr-Cyrl-RS"/>
        </w:rPr>
      </w:pPr>
      <w:r w:rsidRPr="00B17722">
        <w:rPr>
          <w:lang w:val="sr-Cyrl-CS"/>
        </w:rPr>
        <w:t xml:space="preserve">Седници су присуствовали чланови </w:t>
      </w:r>
      <w:r w:rsidR="00A81FA4">
        <w:rPr>
          <w:lang w:val="sr-Cyrl-CS"/>
        </w:rPr>
        <w:t xml:space="preserve">Одбора: Томислав Јанковић, Драган Јовановић, Марија Јовановић, Јасмина Каранац, Мирослав Кондић, </w:t>
      </w:r>
      <w:r w:rsidR="000C1AD6">
        <w:rPr>
          <w:lang w:val="sr-Cyrl-CS"/>
        </w:rPr>
        <w:t>Предраг Марсенић</w:t>
      </w:r>
      <w:r w:rsidR="00A81FA4">
        <w:rPr>
          <w:lang w:val="sr-Cyrl-CS"/>
        </w:rPr>
        <w:t xml:space="preserve">, Ивана Николић, Ивана Србуловић, </w:t>
      </w:r>
      <w:r w:rsidR="00FD7EC8">
        <w:rPr>
          <w:lang w:val="sr-Cyrl-CS"/>
        </w:rPr>
        <w:t>Ђорђе Тодоровић.</w:t>
      </w:r>
    </w:p>
    <w:p w:rsidR="00F76B7A" w:rsidRPr="00B17722" w:rsidRDefault="00F76B7A" w:rsidP="00F76B7A">
      <w:pPr>
        <w:tabs>
          <w:tab w:val="left" w:pos="1134"/>
          <w:tab w:val="left" w:pos="1440"/>
        </w:tabs>
        <w:jc w:val="both"/>
        <w:rPr>
          <w:b/>
        </w:rPr>
      </w:pPr>
    </w:p>
    <w:p w:rsidR="00F76B7A" w:rsidRPr="00B17722" w:rsidRDefault="00F76B7A" w:rsidP="00F76B7A">
      <w:pPr>
        <w:tabs>
          <w:tab w:val="left" w:pos="1134"/>
          <w:tab w:val="left" w:pos="1440"/>
        </w:tabs>
        <w:ind w:firstLine="710"/>
        <w:jc w:val="both"/>
      </w:pPr>
      <w:r w:rsidRPr="00B17722">
        <w:rPr>
          <w:lang w:val="sr-Cyrl-CS"/>
        </w:rPr>
        <w:t xml:space="preserve">Седници Одбора су присуствовали заменици чланова Одбора: </w:t>
      </w:r>
      <w:r w:rsidR="000C1AD6">
        <w:rPr>
          <w:lang w:val="sr-Cyrl-CS"/>
        </w:rPr>
        <w:t>Стефан Аџић</w:t>
      </w:r>
      <w:r w:rsidR="00AA362C">
        <w:rPr>
          <w:lang w:val="sr-Cyrl-CS"/>
        </w:rPr>
        <w:t xml:space="preserve"> (заменик Бојана Торбице</w:t>
      </w:r>
      <w:r w:rsidR="00AA362C" w:rsidRPr="00B17722">
        <w:rPr>
          <w:lang w:val="sr-Cyrl-CS"/>
        </w:rPr>
        <w:t>)</w:t>
      </w:r>
      <w:r w:rsidR="00AA362C">
        <w:rPr>
          <w:lang w:val="sr-Cyrl-CS"/>
        </w:rPr>
        <w:t>,</w:t>
      </w:r>
      <w:r w:rsidR="00AA362C" w:rsidRPr="00B17722">
        <w:rPr>
          <w:lang w:val="sr-Cyrl-CS"/>
        </w:rPr>
        <w:t xml:space="preserve"> </w:t>
      </w:r>
      <w:r w:rsidR="00AA362C">
        <w:rPr>
          <w:lang w:val="sr-Cyrl-CS"/>
        </w:rPr>
        <w:t>Владимир Обрадовић</w:t>
      </w:r>
      <w:r w:rsidR="002C324D">
        <w:rPr>
          <w:lang w:val="sr-Cyrl-CS"/>
        </w:rPr>
        <w:t xml:space="preserve"> </w:t>
      </w:r>
      <w:r w:rsidR="00AA362C">
        <w:rPr>
          <w:lang w:val="sr-Cyrl-CS"/>
        </w:rPr>
        <w:t xml:space="preserve">(заменик Татјане Пашић) и Ђорђе Станковић (заменик Марине Липовац Танасковић). </w:t>
      </w:r>
      <w:r w:rsidRPr="00B17722">
        <w:rPr>
          <w:lang w:val="sr-Cyrl-CS"/>
        </w:rPr>
        <w:t xml:space="preserve"> </w:t>
      </w:r>
    </w:p>
    <w:p w:rsidR="00F76B7A" w:rsidRPr="00B17722" w:rsidRDefault="00F76B7A" w:rsidP="00F76B7A">
      <w:pPr>
        <w:tabs>
          <w:tab w:val="left" w:pos="1134"/>
          <w:tab w:val="left" w:pos="1440"/>
        </w:tabs>
        <w:jc w:val="both"/>
      </w:pPr>
    </w:p>
    <w:p w:rsidR="00F76B7A" w:rsidRPr="00B17722" w:rsidRDefault="00F76B7A" w:rsidP="00F76B7A">
      <w:pPr>
        <w:tabs>
          <w:tab w:val="left" w:pos="709"/>
        </w:tabs>
        <w:jc w:val="both"/>
      </w:pPr>
      <w:r w:rsidRPr="00B17722">
        <w:rPr>
          <w:lang w:val="sr-Cyrl-CS"/>
        </w:rPr>
        <w:tab/>
        <w:t xml:space="preserve">Седници нису присуствовали чланови Одбора: </w:t>
      </w:r>
      <w:r w:rsidR="00AA362C">
        <w:rPr>
          <w:lang w:val="sr-Cyrl-CS"/>
        </w:rPr>
        <w:t>Војислав Вујић</w:t>
      </w:r>
      <w:r w:rsidRPr="00B17722">
        <w:rPr>
          <w:lang w:val="sr-Cyrl-CS"/>
        </w:rPr>
        <w:t>,</w:t>
      </w:r>
      <w:r w:rsidR="00AA362C">
        <w:rPr>
          <w:lang w:val="sr-Cyrl-CS"/>
        </w:rPr>
        <w:t xml:space="preserve"> Никола Нешић</w:t>
      </w:r>
      <w:r w:rsidR="00940528">
        <w:rPr>
          <w:lang w:val="sr-Cyrl-CS"/>
        </w:rPr>
        <w:t xml:space="preserve"> и </w:t>
      </w:r>
      <w:r w:rsidR="00AA362C">
        <w:rPr>
          <w:lang w:val="sr-Cyrl-CS"/>
        </w:rPr>
        <w:t>Роберт Козма</w:t>
      </w:r>
      <w:r w:rsidR="00940528">
        <w:rPr>
          <w:lang w:val="sr-Cyrl-CS"/>
        </w:rPr>
        <w:t xml:space="preserve">, </w:t>
      </w:r>
      <w:r w:rsidRPr="00B17722">
        <w:rPr>
          <w:lang w:val="sr-Cyrl-CS"/>
        </w:rPr>
        <w:t>нити њихови заменици.</w:t>
      </w:r>
    </w:p>
    <w:p w:rsidR="00F76B7A" w:rsidRPr="00B17722" w:rsidRDefault="00F76B7A" w:rsidP="00F76B7A">
      <w:pPr>
        <w:jc w:val="both"/>
        <w:rPr>
          <w:lang w:val="sr-Cyrl-RS"/>
        </w:rPr>
      </w:pPr>
    </w:p>
    <w:p w:rsidR="00097861" w:rsidRPr="00C2751C" w:rsidRDefault="00F76B7A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751C">
        <w:rPr>
          <w:rFonts w:ascii="Times New Roman" w:hAnsi="Times New Roman" w:cs="Times New Roman"/>
          <w:sz w:val="24"/>
          <w:szCs w:val="24"/>
        </w:rPr>
        <w:t>С</w:t>
      </w:r>
      <w:r w:rsidRPr="00C2751C">
        <w:rPr>
          <w:rFonts w:ascii="Times New Roman" w:hAnsi="Times New Roman" w:cs="Times New Roman"/>
          <w:sz w:val="24"/>
          <w:szCs w:val="24"/>
          <w:lang w:val="sr-Cyrl-CS"/>
        </w:rPr>
        <w:t>едници су присуствовали из</w:t>
      </w:r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r w:rsidR="00F66A21"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грађевинарства, саобраћаја и инфраструктуре: Горан Весић, министар, Исидора Бурић, државни секретар, Михајло Мишић, државни секретар, Владимир Џамић, државни секретар, Мирослав Алемпић, помоћник министра за друмски транспорт путеве и безбедност саобраћаја, Миломир Ђуровић, помоћник министра за финансије, Тања Поповић, помоћник министра за међународне односе и европске интеграције, Иван Дивац, помоћник министра за инспекцијски надзор, Анита Димоски, помоћник министра за железнички и интермодални транспорт, Верица Јечменица, помоћник министра за ваздушни саобраћај и транспорт опасне робе, </w:t>
      </w:r>
      <w:r w:rsidR="00097861" w:rsidRPr="00C2751C">
        <w:rPr>
          <w:rFonts w:ascii="Times New Roman" w:hAnsi="Times New Roman" w:cs="Times New Roman"/>
          <w:sz w:val="24"/>
          <w:szCs w:val="24"/>
          <w:lang w:val="sr-Cyrl-RS"/>
        </w:rPr>
        <w:t>Душан Радоњић, помоћник министра за стамбену и архитектонску политику, комуналне делатности и енергетску ефикасност, Ранко Шекуларац, помоћник министра за грађевинске послове, спровођење обједињене процедуре и озакоњење, Ђорђе Милић, помоћник министра за просторно планирање и урбанизам, Војкан Томић, секретар министарства, Предраг Петровић, помоћник министра за водни саобраћај и безбедност пловидбе</w:t>
      </w:r>
      <w:r w:rsidR="00097861" w:rsidRPr="00C2751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76B7A" w:rsidRPr="00C2751C" w:rsidRDefault="00F76B7A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6B7A" w:rsidRDefault="00F76B7A" w:rsidP="00F76B7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772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Одбор је, једногласно</w:t>
      </w:r>
      <w:r w:rsidRPr="00B177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66A21"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гласова </w:t>
      </w:r>
      <w:r w:rsidRPr="0084311D">
        <w:rPr>
          <w:rFonts w:ascii="Times New Roman" w:hAnsi="Times New Roman" w:cs="Times New Roman"/>
          <w:sz w:val="24"/>
          <w:szCs w:val="24"/>
          <w:lang w:val="sr-Cyrl-RS"/>
        </w:rPr>
        <w:t>„за“)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7722">
        <w:rPr>
          <w:rFonts w:ascii="Times New Roman" w:hAnsi="Times New Roman" w:cs="Times New Roman"/>
          <w:sz w:val="24"/>
          <w:szCs w:val="24"/>
          <w:lang w:val="sr-Cyrl-CS"/>
        </w:rPr>
        <w:t>у складу са предлогом председника Одбора усвојио следећи</w:t>
      </w:r>
    </w:p>
    <w:p w:rsidR="003E323D" w:rsidRPr="00C2751C" w:rsidRDefault="003E323D" w:rsidP="003E323D">
      <w:pPr>
        <w:jc w:val="both"/>
        <w:rPr>
          <w:rFonts w:eastAsiaTheme="minorHAnsi"/>
          <w:lang w:val="sr-Cyrl-RS"/>
        </w:rPr>
      </w:pPr>
    </w:p>
    <w:p w:rsidR="00940528" w:rsidRPr="00940528" w:rsidRDefault="00940528" w:rsidP="00940528">
      <w:pPr>
        <w:suppressAutoHyphens/>
        <w:autoSpaceDN w:val="0"/>
        <w:ind w:firstLine="708"/>
        <w:jc w:val="center"/>
        <w:textAlignment w:val="baseline"/>
        <w:rPr>
          <w:rFonts w:eastAsia="Calibri"/>
          <w:kern w:val="3"/>
          <w:lang w:eastAsia="hi-IN" w:bidi="hi-IN"/>
        </w:rPr>
      </w:pPr>
      <w:r w:rsidRPr="00940528">
        <w:rPr>
          <w:rFonts w:eastAsia="Calibri"/>
          <w:kern w:val="3"/>
          <w:lang w:val="sr-Cyrl-CS" w:eastAsia="hi-IN" w:bidi="hi-IN"/>
        </w:rPr>
        <w:t xml:space="preserve">Д н е в н и   р е д </w:t>
      </w:r>
      <w:r w:rsidRPr="00940528">
        <w:rPr>
          <w:rFonts w:eastAsia="Calibri"/>
          <w:kern w:val="3"/>
          <w:lang w:eastAsia="hi-IN" w:bidi="hi-IN"/>
        </w:rPr>
        <w:t>:</w:t>
      </w:r>
    </w:p>
    <w:p w:rsidR="00940528" w:rsidRPr="00940528" w:rsidRDefault="00940528" w:rsidP="00940528">
      <w:pPr>
        <w:tabs>
          <w:tab w:val="left" w:pos="1134"/>
          <w:tab w:val="left" w:pos="1440"/>
        </w:tabs>
        <w:jc w:val="both"/>
        <w:rPr>
          <w:lang w:val="ru-RU"/>
        </w:rPr>
      </w:pPr>
    </w:p>
    <w:p w:rsidR="00940528" w:rsidRPr="00940528" w:rsidRDefault="00940528" w:rsidP="00940528">
      <w:pPr>
        <w:tabs>
          <w:tab w:val="left" w:pos="993"/>
        </w:tabs>
        <w:jc w:val="both"/>
        <w:rPr>
          <w:lang w:val="sr-Cyrl-RS"/>
        </w:rPr>
      </w:pPr>
      <w:r w:rsidRPr="00940528">
        <w:rPr>
          <w:lang w:val="sr-Cyrl-RS"/>
        </w:rPr>
        <w:tab/>
        <w:t xml:space="preserve">1. Разматрање </w:t>
      </w:r>
      <w:proofErr w:type="spellStart"/>
      <w:r w:rsidRPr="00940528">
        <w:rPr>
          <w:rStyle w:val="colornavy"/>
        </w:rPr>
        <w:t>Информациј</w:t>
      </w:r>
      <w:proofErr w:type="spellEnd"/>
      <w:r w:rsidRPr="00940528">
        <w:rPr>
          <w:rStyle w:val="colornavy"/>
          <w:lang w:val="sr-Cyrl-RS"/>
        </w:rPr>
        <w:t>е</w:t>
      </w:r>
      <w:r w:rsidRPr="00940528">
        <w:rPr>
          <w:rStyle w:val="colornavy"/>
        </w:rPr>
        <w:t xml:space="preserve"> о </w:t>
      </w:r>
      <w:proofErr w:type="spellStart"/>
      <w:r w:rsidRPr="00940528">
        <w:rPr>
          <w:rStyle w:val="colornavy"/>
        </w:rPr>
        <w:t>раду</w:t>
      </w:r>
      <w:proofErr w:type="spellEnd"/>
      <w:r w:rsidRPr="00940528">
        <w:rPr>
          <w:rStyle w:val="colornavy"/>
        </w:rPr>
        <w:t xml:space="preserve"> </w:t>
      </w:r>
      <w:proofErr w:type="spellStart"/>
      <w:r w:rsidRPr="00940528">
        <w:rPr>
          <w:rStyle w:val="colornavy"/>
        </w:rPr>
        <w:t>Министарства</w:t>
      </w:r>
      <w:proofErr w:type="spellEnd"/>
      <w:r w:rsidRPr="00940528">
        <w:rPr>
          <w:rStyle w:val="colornavy"/>
        </w:rPr>
        <w:t xml:space="preserve"> </w:t>
      </w:r>
      <w:proofErr w:type="spellStart"/>
      <w:r w:rsidRPr="00940528">
        <w:rPr>
          <w:rStyle w:val="colornavy"/>
        </w:rPr>
        <w:t>грађевинарства</w:t>
      </w:r>
      <w:proofErr w:type="spellEnd"/>
      <w:r w:rsidRPr="00940528">
        <w:rPr>
          <w:rStyle w:val="colornavy"/>
        </w:rPr>
        <w:t xml:space="preserve">, </w:t>
      </w:r>
      <w:proofErr w:type="spellStart"/>
      <w:r w:rsidRPr="00940528">
        <w:rPr>
          <w:rStyle w:val="colornavy"/>
        </w:rPr>
        <w:t>саобраћаја</w:t>
      </w:r>
      <w:proofErr w:type="spellEnd"/>
      <w:r w:rsidRPr="00940528">
        <w:rPr>
          <w:rStyle w:val="colornavy"/>
        </w:rPr>
        <w:t xml:space="preserve"> и </w:t>
      </w:r>
      <w:proofErr w:type="spellStart"/>
      <w:r w:rsidRPr="00940528">
        <w:rPr>
          <w:rStyle w:val="colornavy"/>
        </w:rPr>
        <w:t>инфраструктуре</w:t>
      </w:r>
      <w:proofErr w:type="spellEnd"/>
      <w:r w:rsidRPr="00940528">
        <w:rPr>
          <w:rStyle w:val="colornavy"/>
        </w:rPr>
        <w:t xml:space="preserve">, </w:t>
      </w:r>
      <w:proofErr w:type="spellStart"/>
      <w:r w:rsidRPr="00940528">
        <w:rPr>
          <w:rStyle w:val="colornavy"/>
        </w:rPr>
        <w:t>за</w:t>
      </w:r>
      <w:proofErr w:type="spellEnd"/>
      <w:r w:rsidRPr="00940528">
        <w:rPr>
          <w:rStyle w:val="colornavy"/>
        </w:rPr>
        <w:t xml:space="preserve"> </w:t>
      </w:r>
      <w:r w:rsidRPr="00940528">
        <w:rPr>
          <w:rStyle w:val="colornavy"/>
          <w:lang w:val="sr-Cyrl-RS"/>
        </w:rPr>
        <w:t>јануар</w:t>
      </w:r>
      <w:r w:rsidRPr="00940528">
        <w:rPr>
          <w:rStyle w:val="colornavy"/>
        </w:rPr>
        <w:t xml:space="preserve"> - </w:t>
      </w:r>
      <w:r w:rsidRPr="00940528">
        <w:rPr>
          <w:rStyle w:val="colornavy"/>
          <w:lang w:val="sr-Cyrl-RS"/>
        </w:rPr>
        <w:t>март</w:t>
      </w:r>
      <w:r w:rsidRPr="00940528">
        <w:rPr>
          <w:rStyle w:val="colornavy"/>
        </w:rPr>
        <w:t xml:space="preserve"> 202</w:t>
      </w:r>
      <w:r w:rsidRPr="00940528">
        <w:rPr>
          <w:rStyle w:val="colornavy"/>
          <w:lang w:val="sr-Cyrl-RS"/>
        </w:rPr>
        <w:t>3</w:t>
      </w:r>
      <w:r w:rsidRPr="00940528">
        <w:rPr>
          <w:rStyle w:val="colornavy"/>
        </w:rPr>
        <w:t xml:space="preserve">. </w:t>
      </w:r>
      <w:proofErr w:type="spellStart"/>
      <w:proofErr w:type="gramStart"/>
      <w:r w:rsidRPr="00940528">
        <w:rPr>
          <w:rStyle w:val="colornavy"/>
        </w:rPr>
        <w:t>године</w:t>
      </w:r>
      <w:proofErr w:type="spellEnd"/>
      <w:proofErr w:type="gramEnd"/>
      <w:r w:rsidRPr="00940528">
        <w:rPr>
          <w:lang w:val="sr-Cyrl-RS"/>
        </w:rPr>
        <w:t xml:space="preserve">, (број </w:t>
      </w:r>
      <w:r w:rsidRPr="00940528">
        <w:t>0</w:t>
      </w:r>
      <w:r w:rsidRPr="00940528">
        <w:rPr>
          <w:lang w:val="sr-Cyrl-RS"/>
        </w:rPr>
        <w:t>2</w:t>
      </w:r>
      <w:r w:rsidRPr="00940528">
        <w:t>-</w:t>
      </w:r>
      <w:r w:rsidRPr="00940528">
        <w:rPr>
          <w:lang w:val="sr-Cyrl-RS"/>
        </w:rPr>
        <w:t>1084</w:t>
      </w:r>
      <w:r w:rsidRPr="00940528">
        <w:t>/2</w:t>
      </w:r>
      <w:r w:rsidRPr="00940528">
        <w:rPr>
          <w:lang w:val="sr-Cyrl-RS"/>
        </w:rPr>
        <w:t xml:space="preserve">3 </w:t>
      </w:r>
      <w:proofErr w:type="spellStart"/>
      <w:r w:rsidRPr="00940528">
        <w:t>од</w:t>
      </w:r>
      <w:proofErr w:type="spellEnd"/>
      <w:r w:rsidRPr="00940528">
        <w:t xml:space="preserve"> </w:t>
      </w:r>
      <w:r w:rsidRPr="00940528">
        <w:rPr>
          <w:lang w:val="sr-Cyrl-RS"/>
        </w:rPr>
        <w:t>2</w:t>
      </w:r>
      <w:r w:rsidRPr="00940528">
        <w:t>.</w:t>
      </w:r>
      <w:r w:rsidRPr="00940528">
        <w:rPr>
          <w:lang w:val="sr-Cyrl-RS"/>
        </w:rPr>
        <w:t xml:space="preserve"> јуна 2023. године);</w:t>
      </w:r>
    </w:p>
    <w:p w:rsidR="00940528" w:rsidRPr="00940528" w:rsidRDefault="00940528" w:rsidP="00940528">
      <w:pPr>
        <w:tabs>
          <w:tab w:val="left" w:pos="993"/>
        </w:tabs>
        <w:jc w:val="both"/>
        <w:rPr>
          <w:lang w:val="sr-Cyrl-RS"/>
        </w:rPr>
      </w:pPr>
      <w:r w:rsidRPr="00940528">
        <w:rPr>
          <w:lang w:val="sr-Cyrl-RS"/>
        </w:rPr>
        <w:tab/>
      </w:r>
      <w:r w:rsidRPr="00940528">
        <w:rPr>
          <w:lang w:val="sr-Cyrl-CS" w:eastAsia="sr-Cyrl-CS"/>
        </w:rPr>
        <w:t xml:space="preserve">2. </w:t>
      </w:r>
      <w:r w:rsidRPr="00940528">
        <w:rPr>
          <w:lang w:val="sr-Cyrl-RS"/>
        </w:rPr>
        <w:t>Разматрање П</w:t>
      </w:r>
      <w:proofErr w:type="spellStart"/>
      <w:r w:rsidRPr="00940528">
        <w:t>редлог</w:t>
      </w:r>
      <w:proofErr w:type="spellEnd"/>
      <w:r w:rsidRPr="00940528">
        <w:rPr>
          <w:lang w:val="sr-Cyrl-RS"/>
        </w:rPr>
        <w:t>а</w:t>
      </w:r>
      <w:r w:rsidRPr="00940528">
        <w:t xml:space="preserve"> </w:t>
      </w:r>
      <w:proofErr w:type="spellStart"/>
      <w:r w:rsidRPr="00940528">
        <w:t>закона</w:t>
      </w:r>
      <w:proofErr w:type="spellEnd"/>
      <w:r w:rsidRPr="00940528">
        <w:t xml:space="preserve"> о </w:t>
      </w:r>
      <w:r w:rsidRPr="00940528">
        <w:rPr>
          <w:lang w:val="sr-Cyrl-RS"/>
        </w:rPr>
        <w:t xml:space="preserve">интероперабилности железничког система, (број </w:t>
      </w:r>
      <w:r w:rsidRPr="00940528">
        <w:t>011-</w:t>
      </w:r>
      <w:r w:rsidRPr="00940528">
        <w:rPr>
          <w:lang w:val="sr-Cyrl-RS"/>
        </w:rPr>
        <w:t>891</w:t>
      </w:r>
      <w:r w:rsidRPr="00940528">
        <w:t>/23</w:t>
      </w:r>
      <w:r w:rsidRPr="00940528">
        <w:rPr>
          <w:lang w:val="sr-Cyrl-RS"/>
        </w:rPr>
        <w:t xml:space="preserve"> </w:t>
      </w:r>
      <w:proofErr w:type="spellStart"/>
      <w:r w:rsidRPr="00940528">
        <w:t>од</w:t>
      </w:r>
      <w:proofErr w:type="spellEnd"/>
      <w:r w:rsidRPr="00940528">
        <w:t xml:space="preserve"> </w:t>
      </w:r>
      <w:r w:rsidRPr="00940528">
        <w:rPr>
          <w:lang w:val="sr-Cyrl-RS"/>
        </w:rPr>
        <w:t>8</w:t>
      </w:r>
      <w:r w:rsidRPr="00940528">
        <w:t>.</w:t>
      </w:r>
      <w:r w:rsidRPr="00940528">
        <w:rPr>
          <w:lang w:val="sr-Cyrl-RS"/>
        </w:rPr>
        <w:t xml:space="preserve"> маја 2023. године), који је поднела Влада, у начелу;</w:t>
      </w:r>
    </w:p>
    <w:p w:rsidR="00940528" w:rsidRPr="00940528" w:rsidRDefault="00940528" w:rsidP="00940528">
      <w:pPr>
        <w:tabs>
          <w:tab w:val="left" w:pos="993"/>
        </w:tabs>
        <w:jc w:val="both"/>
        <w:rPr>
          <w:lang w:val="sr-Cyrl-CS" w:eastAsia="sr-Cyrl-CS"/>
        </w:rPr>
      </w:pPr>
      <w:r w:rsidRPr="00940528">
        <w:rPr>
          <w:lang w:val="sr-Cyrl-CS" w:eastAsia="sr-Cyrl-CS"/>
        </w:rPr>
        <w:tab/>
        <w:t>3. Разматрање Предлога закона о изменама и допунама Закона о железници, (број 011-892/23 од 8. маја 2023. године), који је поднела Влада, у начелу;</w:t>
      </w:r>
    </w:p>
    <w:p w:rsidR="00940528" w:rsidRPr="00940528" w:rsidRDefault="00940528" w:rsidP="00940528">
      <w:pPr>
        <w:tabs>
          <w:tab w:val="left" w:pos="993"/>
        </w:tabs>
        <w:jc w:val="both"/>
        <w:rPr>
          <w:lang w:val="sr-Cyrl-CS" w:eastAsia="sr-Cyrl-CS"/>
        </w:rPr>
      </w:pPr>
      <w:r w:rsidRPr="00940528">
        <w:rPr>
          <w:lang w:val="sr-Cyrl-CS" w:eastAsia="sr-Cyrl-CS"/>
        </w:rPr>
        <w:tab/>
        <w:t>4. Разматрање Предлога закона о изменама и допунама Закона о ваздушном саобраћају, (број 011-1083/23 од 2. јуна 2023. године), који је поднела Влада, у начелу.</w:t>
      </w:r>
    </w:p>
    <w:p w:rsidR="00FE0DD4" w:rsidRPr="00940528" w:rsidRDefault="00FE0DD4" w:rsidP="003E323D">
      <w:pPr>
        <w:jc w:val="both"/>
        <w:rPr>
          <w:rFonts w:eastAsiaTheme="minorHAnsi"/>
          <w:lang w:val="sr-Cyrl-RS"/>
        </w:rPr>
      </w:pPr>
    </w:p>
    <w:p w:rsidR="00FE0DD4" w:rsidRPr="00940528" w:rsidRDefault="00FE0DD4" w:rsidP="003E323D">
      <w:pPr>
        <w:jc w:val="both"/>
        <w:rPr>
          <w:rFonts w:eastAsiaTheme="minorHAnsi"/>
          <w:lang w:val="sr-Cyrl-RS"/>
        </w:rPr>
      </w:pPr>
    </w:p>
    <w:p w:rsidR="003E323D" w:rsidRPr="00940528" w:rsidRDefault="003E323D" w:rsidP="003E323D">
      <w:pPr>
        <w:ind w:firstLine="709"/>
        <w:jc w:val="both"/>
        <w:rPr>
          <w:rFonts w:eastAsiaTheme="minorHAnsi"/>
          <w:lang w:val="sr-Cyrl-CS" w:eastAsia="en-GB"/>
        </w:rPr>
      </w:pPr>
      <w:r w:rsidRPr="00940528">
        <w:rPr>
          <w:rFonts w:eastAsiaTheme="minorHAnsi"/>
          <w:lang w:val="sr-Cyrl-CS" w:eastAsia="en-GB"/>
        </w:rPr>
        <w:t xml:space="preserve">Пре преласка на разматрање утврђеног </w:t>
      </w:r>
      <w:r w:rsidRPr="00940528">
        <w:rPr>
          <w:rFonts w:eastAsiaTheme="minorHAnsi"/>
          <w:lang w:val="sr-Cyrl-RS" w:eastAsia="en-GB"/>
        </w:rPr>
        <w:t>д</w:t>
      </w:r>
      <w:r w:rsidRPr="00940528">
        <w:rPr>
          <w:rFonts w:eastAsiaTheme="minorHAnsi"/>
          <w:lang w:val="sr-Cyrl-CS" w:eastAsia="en-GB"/>
        </w:rPr>
        <w:t xml:space="preserve">невног реда председник </w:t>
      </w:r>
      <w:r w:rsidRPr="00940528">
        <w:rPr>
          <w:rFonts w:eastAsiaTheme="minorHAnsi"/>
          <w:lang w:val="sr-Cyrl-RS" w:eastAsia="en-GB"/>
        </w:rPr>
        <w:t>О</w:t>
      </w:r>
      <w:r w:rsidRPr="00940528">
        <w:rPr>
          <w:rFonts w:eastAsiaTheme="minorHAnsi"/>
          <w:lang w:val="sr-Cyrl-CS" w:eastAsia="en-GB"/>
        </w:rPr>
        <w:t>дбора је предложио да се обави заједнички претрес прве</w:t>
      </w:r>
      <w:r w:rsidRPr="00940528">
        <w:rPr>
          <w:rFonts w:eastAsiaTheme="minorHAnsi"/>
          <w:lang w:eastAsia="en-GB"/>
        </w:rPr>
        <w:t>,</w:t>
      </w:r>
      <w:r w:rsidRPr="00940528">
        <w:rPr>
          <w:rFonts w:eastAsiaTheme="minorHAnsi"/>
          <w:lang w:val="sr-Cyrl-RS" w:eastAsia="en-GB"/>
        </w:rPr>
        <w:t xml:space="preserve"> </w:t>
      </w:r>
      <w:r w:rsidRPr="00940528">
        <w:rPr>
          <w:rFonts w:eastAsiaTheme="minorHAnsi"/>
          <w:lang w:val="sr-Cyrl-CS" w:eastAsia="en-GB"/>
        </w:rPr>
        <w:t xml:space="preserve">друге, треће и четврте тачке Дневног реда. Одбор је, једногласно (13 „за“), прихватио предлог. </w:t>
      </w:r>
    </w:p>
    <w:p w:rsidR="003E323D" w:rsidRPr="00940528" w:rsidRDefault="003E323D" w:rsidP="009405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6B7A" w:rsidRPr="00940528" w:rsidRDefault="00F76B7A" w:rsidP="00F76B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prisustvashtiList"/>
      <w:bookmarkStart w:id="1" w:name="_GoBack"/>
      <w:bookmarkEnd w:id="1"/>
    </w:p>
    <w:bookmarkEnd w:id="0"/>
    <w:p w:rsidR="00940528" w:rsidRPr="00940528" w:rsidRDefault="00940528" w:rsidP="0094052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7971F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Прва, друга, трећа и четврта тачка </w:t>
      </w:r>
      <w:r w:rsidR="007971FD">
        <w:rPr>
          <w:rFonts w:ascii="Times New Roman" w:hAnsi="Times New Roman" w:cs="Times New Roman"/>
          <w:sz w:val="24"/>
          <w:szCs w:val="24"/>
          <w:lang w:val="sr-Cyrl-RS" w:eastAsia="en-GB"/>
        </w:rPr>
        <w:t>д</w:t>
      </w:r>
      <w:r w:rsidRPr="007971FD">
        <w:rPr>
          <w:rFonts w:ascii="Times New Roman" w:hAnsi="Times New Roman" w:cs="Times New Roman"/>
          <w:sz w:val="24"/>
          <w:szCs w:val="24"/>
          <w:lang w:val="sr-Cyrl-RS" w:eastAsia="en-GB"/>
        </w:rPr>
        <w:t>невног реда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заједнички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претрес</w:t>
      </w:r>
      <w:r w:rsidRPr="00940528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FE0DD4" w:rsidRPr="00C2751C" w:rsidRDefault="00FE0DD4"/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уводном излагању, Горан Весић, </w:t>
      </w:r>
      <w:r w:rsidR="00C2751C" w:rsidRPr="00C2751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инистар грађевинарства, саобраћаја и инфраструктуре, нагласио је да је у складу са Законом о буџету Републике Србије, буџет за 2023. годину 288.9 милијарди динара. Од укупне суме део је предвиђен за инвестиције – капиталне инвестиције али није све предвиђено за Министарство  грађевинарства, саобраћаја и инфраструктуре (у даљем тексту: Министарство) већ и за друга министарства - ресоре. Министарство је 72% буџета наменило капиталним пројектима. Када се  11 % трансфера за метро као и улагања у интегрални развој Републике Србије дода на поменутих 72 % долази се до чињенице да 83 % буџета Министарства иде на капиталне пројекте. Метро се потпуно финансира из буџета Републике Србије, то су трансфери које град Београд добија у складу са динамиком рада на метроу тако да се ово посматра као капитални развој јер метро је капитална инвестиција.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>Када је у питању интегрални развој, ове године издвојено је 1.4 милијарди динара за пројекте Овчарско – кабларске клисуре као и за јужну Србију. Први пут расписани су конкурси за мале пројекте који су везани за локалне самоуправе, пројекте као што су иградња визиторског центра у Ђавољој вароши и још многе друге. Малим пројектима и улагањем у локалну самоуправу показује се да се нешто решава па је план да се у наредном периоду повећају улагања у мале пројекте.</w:t>
      </w: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751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Стање у друмском саобраћају бележи раст у свим видовима транспорта и то преко 20 %, у сектору железничког саобраћаја чак 48 % и то највише захваљујући возу Соко. У водном саобраћају је пораст 26.7 % али треба имати на уму да прва три месеца јан – март није сезона водног саобраћаја.У ваздушном саобраћају имамо такође пораст и то на аеродрому Никола Тесла 55,35 % а Константин Велики 34,15 %.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Покренута је друга фаза пројекта Чиста Србија, фаза која се односи на девет локалних самоуправа, до краја године очекује се да се потпише са нових девет. У почетној 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фази обухваћено је 444.846м</w:t>
      </w:r>
      <w:r w:rsidRPr="00C2751C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 канализације. Ради се осам постројења за прераду отпадних вода у вредности 213 милиона еура без пдв-а.  У оквиру друге фазе очекује се покретање још једне фазе јер имају 220 - 250 милиона еура па се надају да у пројекат уђе десет нових локалних самоуправа. Пројектом Чиста Србија канализацију треба да добије 2.3 милиона становника Републике Србије. У раду се појављују и проблеми који се морају решавати. Као решење виде оснивање предузећа за управљање постројењима на националном нивоу, тиме би се централизовали сви могући проблеми и убрзало њихово решавање а тим и неометано фунцкионисање свих постројења. Изменама прописа у овој области предвиђена је обавеза грађана да се прикључе на постојећу инфрастуктуру  али су обавезе предвиђене и за локалне компаније који за услугу прикључења на инфрастуктуру могу наплатити само реалне трошкове са могућношћу плаћања на рате.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У наредном периоду уз сарадњу са Европском инвестиционом банком биће покренути многи пројекти као  што су пројекти: лука Прахово, лука Богојево, брана на Тиси као и многи други  од значаја за водни саобраћај. 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>Министар је напоменуо да оно што није у извештају јесте пуштена деоница Нови Београд – Сурчин, завршена је обилазница око Београда, до краја године предвиђен је завршетак још неких пројеката који ће се наћи у предстојећим извештајима.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>Након отклањања низа проблема почиње се релација Ниш – Брестовац, овај железнички правац значајан је због обилазнице око Ниша али и због преговора око пруге Ниш – Прешево. У саварадњи са Владом Северне Македоније договорено је проширење пруге Прешево – Скопље па финално брза пруга Ниш – Скопље / Скопље –Београд.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>У току су преговори око реконструкције пруге Београд – Сарајево.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Битно је напоменути да је аеродром Никола Тесла ове године користило 7 милиона путника, са новим терминалом капацитет аеродрома биће 14 милиона путника. Превозник </w:t>
      </w:r>
      <w:r w:rsidRPr="00C2751C">
        <w:rPr>
          <w:rFonts w:ascii="Times New Roman" w:hAnsi="Times New Roman" w:cs="Times New Roman"/>
          <w:sz w:val="24"/>
          <w:szCs w:val="24"/>
          <w:lang w:val="sr-Latn-RS"/>
        </w:rPr>
        <w:t xml:space="preserve">„Air Serbia“ 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имао је 3.5 милиона путника. Тренутно је </w:t>
      </w:r>
      <w:r w:rsidRPr="00C2751C">
        <w:rPr>
          <w:rFonts w:ascii="Times New Roman" w:hAnsi="Times New Roman" w:cs="Times New Roman"/>
          <w:sz w:val="24"/>
          <w:szCs w:val="24"/>
          <w:lang w:val="sr-Latn-RS"/>
        </w:rPr>
        <w:t>„Air Serbia“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 најбрже растућа регионална компанија.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>Такође, биће расписани тендери којим ће се на основу анализа / студија утврдити где је неопходна градња аеродрома / хелиодрома.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свог излагања, Горан Весић, </w:t>
      </w:r>
      <w:r w:rsidR="00C2751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инистар грађевинарства, саобраћаја и инфраструктуре нагласио је да су закони који се налазе у процедури процес усаглашавања закона Републике Србије са прописима Европске Уније.</w:t>
      </w: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751C">
        <w:rPr>
          <w:rFonts w:ascii="Times New Roman" w:hAnsi="Times New Roman" w:cs="Times New Roman"/>
          <w:sz w:val="24"/>
          <w:szCs w:val="24"/>
          <w:lang w:val="sr-Cyrl-CS"/>
        </w:rPr>
        <w:t xml:space="preserve">У дискусији су учествовали народни посланици: 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Радмила Васић, Томислав Јанковић, Драган Јовановић, Марина Липовац Танасковић, Ђорђе Станковић, Предраг Марсенић, Драгован Милинковић, Ивана Николић, проф. др Владимир Обрадовић и Ђорђе Тодоровић.</w:t>
      </w:r>
    </w:p>
    <w:p w:rsidR="00C2751C" w:rsidRPr="00C2751C" w:rsidRDefault="00C2751C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0AAE" w:rsidRDefault="00320AAE" w:rsidP="0094052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0528">
        <w:rPr>
          <w:rFonts w:ascii="Times New Roman" w:hAnsi="Times New Roman" w:cs="Times New Roman"/>
          <w:sz w:val="24"/>
          <w:szCs w:val="24"/>
          <w:lang w:val="sr-Cyrl-CS"/>
        </w:rPr>
        <w:t xml:space="preserve">Сагласно члану 229. Пословника Народне скупштине, Одбор је размотрио </w:t>
      </w:r>
      <w:r w:rsidRPr="00940528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Информацију о раду Министарства грађевинарства, саобраћаја и инфраструктуре јануар </w:t>
      </w:r>
      <w:r w:rsidRPr="00940528">
        <w:rPr>
          <w:rFonts w:ascii="Times New Roman" w:hAnsi="Times New Roman" w:cs="Times New Roman"/>
          <w:sz w:val="24"/>
          <w:szCs w:val="24"/>
        </w:rPr>
        <w:t>-</w:t>
      </w:r>
      <w:r w:rsidRPr="00940528">
        <w:rPr>
          <w:rFonts w:ascii="Times New Roman" w:hAnsi="Times New Roman" w:cs="Times New Roman"/>
          <w:sz w:val="24"/>
          <w:szCs w:val="24"/>
          <w:lang w:val="sr-Cyrl-RS"/>
        </w:rPr>
        <w:t xml:space="preserve"> март 2023. године</w:t>
      </w:r>
      <w:r w:rsidRPr="009405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0528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940528">
        <w:rPr>
          <w:rFonts w:ascii="Times New Roman" w:hAnsi="Times New Roman" w:cs="Times New Roman"/>
          <w:sz w:val="24"/>
          <w:szCs w:val="24"/>
        </w:rPr>
        <w:t>,</w:t>
      </w:r>
      <w:r w:rsidRPr="00940528">
        <w:rPr>
          <w:rFonts w:ascii="Times New Roman" w:hAnsi="Times New Roman" w:cs="Times New Roman"/>
          <w:sz w:val="24"/>
          <w:szCs w:val="24"/>
          <w:lang w:val="sr-Cyrl-CS"/>
        </w:rPr>
        <w:t xml:space="preserve"> једногласно</w:t>
      </w:r>
      <w:r w:rsidRPr="00940528">
        <w:rPr>
          <w:rFonts w:ascii="Times New Roman" w:hAnsi="Times New Roman" w:cs="Times New Roman"/>
          <w:sz w:val="24"/>
          <w:szCs w:val="24"/>
          <w:lang w:val="ru-RU"/>
        </w:rPr>
        <w:t xml:space="preserve"> (14 за</w:t>
      </w:r>
      <w:r w:rsidRPr="0094052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940528">
        <w:rPr>
          <w:rFonts w:ascii="Times New Roman" w:hAnsi="Times New Roman" w:cs="Times New Roman"/>
          <w:sz w:val="24"/>
          <w:szCs w:val="24"/>
        </w:rPr>
        <w:t>,</w:t>
      </w:r>
      <w:r w:rsidRPr="009405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4052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528">
        <w:rPr>
          <w:rFonts w:ascii="Times New Roman" w:hAnsi="Times New Roman" w:cs="Times New Roman"/>
          <w:sz w:val="24"/>
          <w:szCs w:val="24"/>
        </w:rPr>
        <w:t xml:space="preserve"> </w:t>
      </w:r>
      <w:r w:rsidRPr="0094052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940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28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94052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0528" w:rsidRPr="00940528" w:rsidRDefault="00940528" w:rsidP="00C2751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29D0" w:rsidRPr="00320AAE" w:rsidRDefault="00320AAE" w:rsidP="00C2751C">
      <w:pPr>
        <w:ind w:firstLine="720"/>
        <w:jc w:val="both"/>
        <w:rPr>
          <w:rFonts w:eastAsiaTheme="minorEastAsia"/>
        </w:rPr>
      </w:pPr>
      <w:proofErr w:type="spellStart"/>
      <w:r w:rsidRPr="00320AAE">
        <w:rPr>
          <w:rFonts w:eastAsiaTheme="minorHAnsi"/>
        </w:rPr>
        <w:t>Одбор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је</w:t>
      </w:r>
      <w:proofErr w:type="spellEnd"/>
      <w:r w:rsidRPr="00320AAE">
        <w:rPr>
          <w:rFonts w:eastAsiaTheme="minorHAnsi"/>
        </w:rPr>
        <w:t xml:space="preserve">, у </w:t>
      </w:r>
      <w:proofErr w:type="spellStart"/>
      <w:r w:rsidRPr="00320AAE">
        <w:rPr>
          <w:rFonts w:eastAsiaTheme="minorHAnsi"/>
        </w:rPr>
        <w:t>складу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са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чланом</w:t>
      </w:r>
      <w:proofErr w:type="spellEnd"/>
      <w:r w:rsidRPr="00320AAE">
        <w:rPr>
          <w:rFonts w:eastAsiaTheme="minorHAnsi"/>
        </w:rPr>
        <w:t xml:space="preserve"> 155. </w:t>
      </w:r>
      <w:proofErr w:type="spellStart"/>
      <w:proofErr w:type="gramStart"/>
      <w:r w:rsidRPr="00320AAE">
        <w:rPr>
          <w:rFonts w:eastAsiaTheme="minorHAnsi"/>
        </w:rPr>
        <w:t>став</w:t>
      </w:r>
      <w:proofErr w:type="spellEnd"/>
      <w:proofErr w:type="gramEnd"/>
      <w:r w:rsidRPr="00320AAE">
        <w:rPr>
          <w:rFonts w:eastAsiaTheme="minorHAnsi"/>
        </w:rPr>
        <w:t xml:space="preserve"> 2. </w:t>
      </w:r>
      <w:proofErr w:type="spellStart"/>
      <w:r w:rsidRPr="00320AAE">
        <w:rPr>
          <w:rFonts w:eastAsiaTheme="minorHAnsi"/>
        </w:rPr>
        <w:t>Пословника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Народне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скупштине</w:t>
      </w:r>
      <w:proofErr w:type="spellEnd"/>
      <w:r w:rsidRPr="00320AAE">
        <w:rPr>
          <w:rFonts w:eastAsiaTheme="minorHAnsi"/>
        </w:rPr>
        <w:t xml:space="preserve"> </w:t>
      </w:r>
      <w:proofErr w:type="spellStart"/>
      <w:r w:rsidRPr="00320AAE">
        <w:rPr>
          <w:rFonts w:eastAsiaTheme="minorHAnsi"/>
        </w:rPr>
        <w:t>одлучио</w:t>
      </w:r>
      <w:proofErr w:type="spellEnd"/>
      <w:r w:rsidRPr="00320AAE">
        <w:rPr>
          <w:rFonts w:eastAsiaTheme="minorHAnsi"/>
        </w:rPr>
        <w:t>,</w:t>
      </w:r>
      <w:r w:rsidRPr="00320AAE">
        <w:rPr>
          <w:rFonts w:eastAsiaTheme="minorHAnsi"/>
          <w:lang w:val="sr-Cyrl-RS"/>
        </w:rPr>
        <w:t xml:space="preserve"> већином </w:t>
      </w:r>
      <w:proofErr w:type="gramStart"/>
      <w:r w:rsidRPr="00320AAE">
        <w:rPr>
          <w:rFonts w:eastAsiaTheme="minorHAnsi"/>
          <w:lang w:val="sr-Cyrl-RS"/>
        </w:rPr>
        <w:t xml:space="preserve">гласова </w:t>
      </w:r>
      <w:r w:rsidRPr="00320AAE">
        <w:rPr>
          <w:rFonts w:eastAsiaTheme="minorEastAsia"/>
          <w:lang w:val="sr-Cyrl-RS"/>
        </w:rPr>
        <w:t xml:space="preserve"> </w:t>
      </w:r>
      <w:r w:rsidRPr="00320AAE">
        <w:rPr>
          <w:rFonts w:eastAsiaTheme="minorEastAsia"/>
          <w:lang w:val="ru-RU"/>
        </w:rPr>
        <w:t>(</w:t>
      </w:r>
      <w:proofErr w:type="gramEnd"/>
      <w:r w:rsidRPr="00320AAE">
        <w:rPr>
          <w:rFonts w:eastAsiaTheme="minorEastAsia"/>
          <w:lang w:val="ru-RU"/>
        </w:rPr>
        <w:t>13 гласова за, 1 уздржан</w:t>
      </w:r>
      <w:r w:rsidRPr="00320AAE">
        <w:rPr>
          <w:rFonts w:eastAsiaTheme="minorEastAsia"/>
          <w:lang w:val="sr-Cyrl-CS"/>
        </w:rPr>
        <w:t>)</w:t>
      </w:r>
      <w:r w:rsidRPr="00320AAE">
        <w:rPr>
          <w:rFonts w:eastAsiaTheme="minorEastAsia"/>
          <w:lang w:val="sr-Cyrl-RS"/>
        </w:rPr>
        <w:t xml:space="preserve">, да предложи Народној скупштини да прихвати </w:t>
      </w:r>
      <w:proofErr w:type="spellStart"/>
      <w:r w:rsidRPr="00320AAE">
        <w:rPr>
          <w:rFonts w:eastAsiaTheme="minorEastAsia"/>
        </w:rPr>
        <w:t>Предлог</w:t>
      </w:r>
      <w:proofErr w:type="spellEnd"/>
      <w:r w:rsidRPr="00320AAE">
        <w:rPr>
          <w:rFonts w:eastAsiaTheme="minorEastAsia"/>
        </w:rPr>
        <w:t xml:space="preserve"> </w:t>
      </w:r>
      <w:proofErr w:type="spellStart"/>
      <w:r w:rsidRPr="00320AAE">
        <w:rPr>
          <w:rFonts w:eastAsiaTheme="minorEastAsia"/>
        </w:rPr>
        <w:t>закона</w:t>
      </w:r>
      <w:proofErr w:type="spellEnd"/>
      <w:r w:rsidRPr="00320AAE">
        <w:rPr>
          <w:rFonts w:eastAsiaTheme="minorEastAsia"/>
        </w:rPr>
        <w:t xml:space="preserve"> о </w:t>
      </w:r>
      <w:r w:rsidRPr="00320AAE">
        <w:rPr>
          <w:rFonts w:eastAsiaTheme="minorEastAsia"/>
          <w:lang w:val="sr-Cyrl-RS"/>
        </w:rPr>
        <w:t>интероперабилности железничког система</w:t>
      </w:r>
      <w:r w:rsidRPr="00320AAE">
        <w:rPr>
          <w:rFonts w:eastAsiaTheme="minorEastAsia"/>
        </w:rPr>
        <w:t xml:space="preserve">, </w:t>
      </w:r>
      <w:r w:rsidR="00940528" w:rsidRPr="007D1119">
        <w:rPr>
          <w:rFonts w:eastAsiaTheme="minorEastAsia"/>
          <w:lang w:val="sr-Cyrl-RS"/>
        </w:rPr>
        <w:t xml:space="preserve">који је поднела Влада, </w:t>
      </w:r>
      <w:r w:rsidRPr="007D1119">
        <w:rPr>
          <w:rFonts w:eastAsiaTheme="minorEastAsia"/>
        </w:rPr>
        <w:t xml:space="preserve">у </w:t>
      </w:r>
      <w:proofErr w:type="spellStart"/>
      <w:r w:rsidRPr="007D1119">
        <w:rPr>
          <w:rFonts w:eastAsiaTheme="minorEastAsia"/>
        </w:rPr>
        <w:t>начелу</w:t>
      </w:r>
      <w:proofErr w:type="spellEnd"/>
      <w:r w:rsidRPr="007D1119">
        <w:rPr>
          <w:rFonts w:eastAsiaTheme="minorEastAsia"/>
        </w:rPr>
        <w:t>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751C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Угљеша Марковић, председник Одбора.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2751C">
        <w:rPr>
          <w:rFonts w:ascii="Times New Roman" w:hAnsi="Times New Roman" w:cs="Times New Roman"/>
          <w:sz w:val="24"/>
          <w:szCs w:val="24"/>
        </w:rPr>
        <w:lastRenderedPageBreak/>
        <w:t>Одбор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155. </w:t>
      </w:r>
      <w:proofErr w:type="spellStart"/>
      <w:proofErr w:type="gramStart"/>
      <w:r w:rsidRPr="00C2751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2751C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>,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 већином гласова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ru-RU"/>
        </w:rPr>
        <w:t>(11 за, 1 против, 1 није гласао и 1 уздржан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CS"/>
        </w:rPr>
        <w:t>)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да предложи Народној скупштини да прихвати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Предлог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закона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>изменама и допунама закона о железници</w:t>
      </w:r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7D1119"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који је поднела Влада, </w:t>
      </w:r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начелу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751C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Угљеша Марковић, председник Одбора.</w:t>
      </w:r>
    </w:p>
    <w:p w:rsidR="00320AAE" w:rsidRPr="00C2751C" w:rsidRDefault="00320AAE" w:rsidP="00C2751C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2029D0" w:rsidRPr="00C2751C" w:rsidRDefault="00320AAE" w:rsidP="00C2751C">
      <w:pPr>
        <w:pStyle w:val="NoSpacing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155. </w:t>
      </w:r>
      <w:proofErr w:type="spellStart"/>
      <w:proofErr w:type="gramStart"/>
      <w:r w:rsidRPr="00C2751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2751C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>,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 xml:space="preserve"> већином гласова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ru-RU"/>
        </w:rPr>
        <w:t>(10 за, 3 уздржано, 1 није гласао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CS"/>
        </w:rPr>
        <w:t>)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да предложи Народној скупштини да прихвати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Предлог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закона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>изменама и допунама закона о ваздушном саобраћају</w:t>
      </w:r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7D1119"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>који је поднела Влада</w:t>
      </w:r>
      <w:r w:rsidR="007D1119" w:rsidRPr="00C2751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2751C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C2751C">
        <w:rPr>
          <w:rFonts w:ascii="Times New Roman" w:eastAsiaTheme="minorEastAsia" w:hAnsi="Times New Roman" w:cs="Times New Roman"/>
          <w:sz w:val="24"/>
          <w:szCs w:val="24"/>
        </w:rPr>
        <w:t>наче</w:t>
      </w:r>
      <w:proofErr w:type="spellEnd"/>
      <w:r w:rsidRPr="00C2751C">
        <w:rPr>
          <w:rFonts w:ascii="Times New Roman" w:eastAsiaTheme="minorEastAsia" w:hAnsi="Times New Roman" w:cs="Times New Roman"/>
          <w:sz w:val="24"/>
          <w:szCs w:val="24"/>
          <w:lang w:val="sr-Cyrl-RS"/>
        </w:rPr>
        <w:t>лу.</w:t>
      </w: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751C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Угљеша Марковић, председник Одбора.</w:t>
      </w:r>
    </w:p>
    <w:p w:rsidR="00320AAE" w:rsidRPr="00C2751C" w:rsidRDefault="00320AAE" w:rsidP="00C2751C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0AAE" w:rsidRPr="00C2751C" w:rsidRDefault="00320AAE" w:rsidP="00C275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751C">
        <w:rPr>
          <w:rFonts w:ascii="Times New Roman" w:hAnsi="Times New Roman" w:cs="Times New Roman"/>
          <w:sz w:val="24"/>
          <w:szCs w:val="24"/>
          <w:lang w:val="ru-RU"/>
        </w:rPr>
        <w:t>*</w:t>
      </w:r>
    </w:p>
    <w:p w:rsidR="00320AAE" w:rsidRPr="00C2751C" w:rsidRDefault="00320AAE" w:rsidP="00C275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751C">
        <w:rPr>
          <w:rFonts w:ascii="Times New Roman" w:hAnsi="Times New Roman" w:cs="Times New Roman"/>
          <w:sz w:val="24"/>
          <w:szCs w:val="24"/>
          <w:lang w:val="ru-RU"/>
        </w:rPr>
        <w:t>*      *</w:t>
      </w:r>
    </w:p>
    <w:p w:rsidR="00320AAE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751C" w:rsidRPr="00C2751C" w:rsidRDefault="00C2751C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0AAE" w:rsidRPr="00C2751C" w:rsidRDefault="00320AAE" w:rsidP="00C275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r w:rsidRPr="00C2751C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Pr="00C2751C">
        <w:rPr>
          <w:rFonts w:ascii="Times New Roman" w:hAnsi="Times New Roman" w:cs="Times New Roman"/>
          <w:sz w:val="24"/>
          <w:szCs w:val="24"/>
        </w:rPr>
        <w:t>у 1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C2751C">
        <w:rPr>
          <w:rFonts w:ascii="Times New Roman" w:hAnsi="Times New Roman" w:cs="Times New Roman"/>
          <w:sz w:val="24"/>
          <w:szCs w:val="24"/>
        </w:rPr>
        <w:t>.</w:t>
      </w:r>
      <w:r w:rsidRPr="00C2751C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>.</w:t>
      </w: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75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преношена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у live stream-у и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снимана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1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27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AAE" w:rsidRPr="00C2751C" w:rsidRDefault="00320AAE" w:rsidP="00C275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0AAE" w:rsidRPr="00320AAE" w:rsidRDefault="00320AAE" w:rsidP="00320AAE">
      <w:pPr>
        <w:jc w:val="both"/>
        <w:rPr>
          <w:rFonts w:eastAsiaTheme="minorHAnsi"/>
        </w:rPr>
      </w:pPr>
    </w:p>
    <w:p w:rsidR="00320AAE" w:rsidRPr="00320AAE" w:rsidRDefault="00320AAE" w:rsidP="00320AAE">
      <w:pPr>
        <w:jc w:val="both"/>
        <w:rPr>
          <w:rFonts w:eastAsiaTheme="minorHAnsi"/>
        </w:rPr>
      </w:pPr>
    </w:p>
    <w:p w:rsidR="00320AAE" w:rsidRPr="00320AAE" w:rsidRDefault="00320AAE" w:rsidP="00320AAE">
      <w:pPr>
        <w:jc w:val="both"/>
        <w:rPr>
          <w:rFonts w:eastAsiaTheme="minorHAnsi"/>
          <w:lang w:val="sr-Cyrl-RS"/>
        </w:rPr>
      </w:pPr>
    </w:p>
    <w:p w:rsidR="00320AAE" w:rsidRPr="00320AAE" w:rsidRDefault="00320AAE" w:rsidP="00320AAE">
      <w:pPr>
        <w:jc w:val="both"/>
        <w:rPr>
          <w:rFonts w:eastAsiaTheme="minorHAnsi"/>
          <w:lang w:val="sr-Cyrl-CS"/>
        </w:rPr>
      </w:pPr>
      <w:r w:rsidRPr="00320AAE">
        <w:rPr>
          <w:rFonts w:eastAsiaTheme="minorHAnsi"/>
          <w:lang w:val="sr-Cyrl-CS"/>
        </w:rPr>
        <w:t>СЕКРЕТАР</w:t>
      </w:r>
      <w:r w:rsidRPr="00320AAE">
        <w:rPr>
          <w:rFonts w:eastAsiaTheme="minorHAnsi"/>
        </w:rPr>
        <w:t xml:space="preserve"> O</w:t>
      </w:r>
      <w:r w:rsidRPr="00320AAE">
        <w:rPr>
          <w:rFonts w:eastAsiaTheme="minorHAnsi"/>
          <w:lang w:val="sr-Cyrl-CS"/>
        </w:rPr>
        <w:t xml:space="preserve">ДБОРА                                         </w:t>
      </w:r>
      <w:r w:rsidRPr="00320AAE">
        <w:rPr>
          <w:rFonts w:eastAsiaTheme="minorHAnsi"/>
        </w:rPr>
        <w:t xml:space="preserve">                      </w:t>
      </w:r>
      <w:r w:rsidRPr="00320AAE">
        <w:rPr>
          <w:rFonts w:eastAsiaTheme="minorHAnsi"/>
          <w:lang w:val="sr-Cyrl-CS"/>
        </w:rPr>
        <w:t xml:space="preserve">     ПРЕДСЕДНИК</w:t>
      </w:r>
      <w:r w:rsidRPr="00320AAE">
        <w:rPr>
          <w:rFonts w:eastAsiaTheme="minorHAnsi"/>
        </w:rPr>
        <w:t xml:space="preserve"> O</w:t>
      </w:r>
      <w:r w:rsidRPr="00320AAE">
        <w:rPr>
          <w:rFonts w:eastAsiaTheme="minorHAnsi"/>
          <w:lang w:val="sr-Cyrl-CS"/>
        </w:rPr>
        <w:t>ДБОРА</w:t>
      </w:r>
    </w:p>
    <w:p w:rsidR="00320AAE" w:rsidRPr="00320AAE" w:rsidRDefault="00320AAE" w:rsidP="00320AAE">
      <w:pPr>
        <w:jc w:val="both"/>
        <w:rPr>
          <w:rFonts w:eastAsiaTheme="minorHAnsi"/>
          <w:lang w:val="sr-Cyrl-CS"/>
        </w:rPr>
      </w:pPr>
    </w:p>
    <w:p w:rsidR="002E4743" w:rsidRDefault="00320AAE" w:rsidP="00320AAE">
      <w:pPr>
        <w:rPr>
          <w:rFonts w:eastAsiaTheme="minorHAnsi"/>
          <w:lang w:val="sr-Cyrl-RS"/>
        </w:rPr>
      </w:pPr>
      <w:r w:rsidRPr="00320AAE">
        <w:rPr>
          <w:rFonts w:eastAsiaTheme="minorHAnsi"/>
          <w:lang w:val="sr-Cyrl-CS"/>
        </w:rPr>
        <w:t xml:space="preserve">  Маја Димитријевић</w:t>
      </w:r>
      <w:r w:rsidRPr="00320AAE">
        <w:rPr>
          <w:rFonts w:eastAsiaTheme="minorHAnsi"/>
        </w:rPr>
        <w:t xml:space="preserve"> </w:t>
      </w:r>
      <w:r w:rsidRPr="00320AAE">
        <w:rPr>
          <w:rFonts w:eastAsiaTheme="minorHAnsi"/>
          <w:lang w:val="sr-Cyrl-CS"/>
        </w:rPr>
        <w:t xml:space="preserve">                                                      </w:t>
      </w:r>
      <w:r w:rsidRPr="00320AAE">
        <w:rPr>
          <w:rFonts w:eastAsiaTheme="minorHAnsi"/>
        </w:rPr>
        <w:t xml:space="preserve">                     </w:t>
      </w:r>
      <w:r w:rsidRPr="00320AAE">
        <w:rPr>
          <w:rFonts w:eastAsiaTheme="minorHAnsi"/>
          <w:lang w:val="sr-Cyrl-RS"/>
        </w:rPr>
        <w:t>Угљеша Марковић</w:t>
      </w:r>
    </w:p>
    <w:p w:rsidR="00FE0DD4" w:rsidRDefault="00FE0DD4" w:rsidP="00320AAE">
      <w:pPr>
        <w:rPr>
          <w:rFonts w:eastAsiaTheme="minorHAnsi"/>
          <w:lang w:val="sr-Cyrl-RS"/>
        </w:rPr>
      </w:pPr>
    </w:p>
    <w:p w:rsidR="00FE0DD4" w:rsidRDefault="00FE0DD4" w:rsidP="00320AAE">
      <w:pPr>
        <w:rPr>
          <w:rFonts w:eastAsiaTheme="minorHAnsi"/>
          <w:lang w:val="sr-Cyrl-RS"/>
        </w:rPr>
      </w:pPr>
    </w:p>
    <w:p w:rsidR="00FE0DD4" w:rsidRDefault="00FE0DD4" w:rsidP="00320AAE">
      <w:pPr>
        <w:rPr>
          <w:rFonts w:eastAsiaTheme="minorHAnsi"/>
          <w:lang w:val="sr-Cyrl-RS"/>
        </w:rPr>
      </w:pPr>
    </w:p>
    <w:p w:rsidR="00FE0DD4" w:rsidRPr="00FE0DD4" w:rsidRDefault="00FE0DD4" w:rsidP="00320AAE">
      <w:pPr>
        <w:rPr>
          <w:rFonts w:eastAsiaTheme="minorHAnsi"/>
          <w:color w:val="FF0000"/>
          <w:lang w:val="sr-Cyrl-RS"/>
        </w:rPr>
      </w:pPr>
    </w:p>
    <w:sectPr w:rsidR="00FE0DD4" w:rsidRPr="00FE0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E8604C"/>
    <w:multiLevelType w:val="hybridMultilevel"/>
    <w:tmpl w:val="BBD8E7FC"/>
    <w:lvl w:ilvl="0" w:tplc="EDF08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7A"/>
    <w:rsid w:val="00097861"/>
    <w:rsid w:val="000C1AD6"/>
    <w:rsid w:val="002029D0"/>
    <w:rsid w:val="002B71A4"/>
    <w:rsid w:val="002C324D"/>
    <w:rsid w:val="002E4743"/>
    <w:rsid w:val="00320AAE"/>
    <w:rsid w:val="003232C0"/>
    <w:rsid w:val="003E323D"/>
    <w:rsid w:val="00496E6C"/>
    <w:rsid w:val="004F19BF"/>
    <w:rsid w:val="00565CB2"/>
    <w:rsid w:val="005D2CF4"/>
    <w:rsid w:val="005D7968"/>
    <w:rsid w:val="00777D25"/>
    <w:rsid w:val="007971FD"/>
    <w:rsid w:val="007C7E17"/>
    <w:rsid w:val="007D1119"/>
    <w:rsid w:val="0087745A"/>
    <w:rsid w:val="00940528"/>
    <w:rsid w:val="00A81FA4"/>
    <w:rsid w:val="00AA362C"/>
    <w:rsid w:val="00C2751C"/>
    <w:rsid w:val="00C61E78"/>
    <w:rsid w:val="00C852BA"/>
    <w:rsid w:val="00CA54AF"/>
    <w:rsid w:val="00E54EFE"/>
    <w:rsid w:val="00F66A21"/>
    <w:rsid w:val="00F76B7A"/>
    <w:rsid w:val="00FD7EC8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8A3C"/>
  <w15:docId w15:val="{DF6661E0-D215-4309-ADE9-E72EAB3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B7A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rsid w:val="00F76B7A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F76B7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76B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lornavy">
    <w:name w:val="color_navy"/>
    <w:rsid w:val="0009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16</cp:revision>
  <dcterms:created xsi:type="dcterms:W3CDTF">2023-09-28T10:07:00Z</dcterms:created>
  <dcterms:modified xsi:type="dcterms:W3CDTF">2023-10-05T14:08:00Z</dcterms:modified>
</cp:coreProperties>
</file>